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77FFC" w14:textId="77777777" w:rsidR="00AC7D44" w:rsidRPr="00382A35" w:rsidRDefault="00AC7D44" w:rsidP="00AC7D44">
      <w:pPr>
        <w:contextualSpacing/>
        <w:rPr>
          <w:rFonts w:ascii="Times New Roman" w:hAnsi="Times New Roman" w:cs="Times New Roman"/>
          <w:lang w:val="et-EE"/>
        </w:rPr>
      </w:pPr>
      <w:r w:rsidRPr="00382A35">
        <w:rPr>
          <w:rFonts w:ascii="Times New Roman" w:hAnsi="Times New Roman" w:cs="Times New Roman"/>
          <w:noProof/>
          <w:color w:val="000000" w:themeColor="text1"/>
          <w:lang w:val="et-EE"/>
        </w:rPr>
        <w:drawing>
          <wp:inline distT="0" distB="0" distL="0" distR="0" wp14:anchorId="0F93B370" wp14:editId="305779B9">
            <wp:extent cx="1021976" cy="860612"/>
            <wp:effectExtent l="0" t="0" r="0" b="3175"/>
            <wp:docPr id="1073741825" name="officeArt object" descr="D:\Ravijuhendid\Logo\ravijuhend_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D:\Ravijuhendid\Logo\ravijuhend_logo.jpg" descr="D:\Ravijuhendid\Logo\ravijuhend_logo.jp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23591" cy="86197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3E75CE2C" w14:textId="34960D80" w:rsidR="00AC7D44" w:rsidRPr="00382A35" w:rsidRDefault="00AC7D44" w:rsidP="00AC7D44">
      <w:pPr>
        <w:pStyle w:val="Body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t-EE"/>
        </w:rPr>
      </w:pPr>
      <w:r w:rsidRPr="00382A3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t-EE"/>
        </w:rPr>
        <w:t>Ravijuhendi „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t-EE"/>
        </w:rPr>
        <w:t xml:space="preserve">Kroonilise venoosse haavandi käsitlus“ </w:t>
      </w:r>
      <w:r w:rsidRPr="00382A3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t-EE"/>
        </w:rPr>
        <w:t xml:space="preserve">töörühma koosolek nr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t-EE"/>
        </w:rPr>
        <w:t>2</w:t>
      </w:r>
    </w:p>
    <w:p w14:paraId="48734FEA" w14:textId="77777777" w:rsidR="00AC7D44" w:rsidRDefault="00AC7D44" w:rsidP="00AC7D44">
      <w:pPr>
        <w:pStyle w:val="Body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</w:pPr>
    </w:p>
    <w:p w14:paraId="0ACDAD5C" w14:textId="2F783971" w:rsidR="00AC7D44" w:rsidRPr="00382A35" w:rsidRDefault="00AC7D44" w:rsidP="00AC7D44">
      <w:pPr>
        <w:pStyle w:val="Body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</w:pPr>
      <w:r w:rsidRPr="00382A35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 xml:space="preserve">Toimumise aeg: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27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.09</w:t>
      </w:r>
      <w:r w:rsidRPr="00382A35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.2022 kell 1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4</w:t>
      </w:r>
      <w:r w:rsidRPr="00382A35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.00–1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5:30</w:t>
      </w:r>
    </w:p>
    <w:p w14:paraId="0F8064BD" w14:textId="77777777" w:rsidR="00AC7D44" w:rsidRPr="00382A35" w:rsidRDefault="00AC7D44" w:rsidP="00AC7D44">
      <w:pPr>
        <w:pStyle w:val="Body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t-EE"/>
        </w:rPr>
      </w:pPr>
      <w:r w:rsidRPr="00382A35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 xml:space="preserve">Toimumise koht: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veebiplatvorm Teams</w:t>
      </w:r>
    </w:p>
    <w:p w14:paraId="4BA5509F" w14:textId="77777777" w:rsidR="00AC7D44" w:rsidRPr="00382A35" w:rsidRDefault="00AC7D44" w:rsidP="00AC7D44">
      <w:pPr>
        <w:pStyle w:val="Body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t-EE"/>
        </w:rPr>
      </w:pPr>
    </w:p>
    <w:p w14:paraId="2012B2D0" w14:textId="59F2E6EC" w:rsidR="00AC7D44" w:rsidRPr="00382A35" w:rsidRDefault="00AC7D44" w:rsidP="00AC7D44">
      <w:pPr>
        <w:pStyle w:val="Body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t-EE"/>
        </w:rPr>
        <w:t>O</w:t>
      </w:r>
      <w:r w:rsidRPr="00382A3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t-EE"/>
        </w:rPr>
        <w:t>salesid</w:t>
      </w:r>
      <w:r w:rsidRPr="00382A35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 xml:space="preserve"> töörühma liikmed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 xml:space="preserve"> Heli Järve, Evo Kaha, Tiiu Kaha, Mai Stern, Hanna Leemet, Liina Kivi, Maire Karelson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 xml:space="preserve"> ja Enn Vilgo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 xml:space="preserve">. </w:t>
      </w:r>
      <w:r w:rsidRPr="00382A35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Sekretariaadi liikmetest osales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id Oliver Taul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Kristi Tiiman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n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 xml:space="preserve"> ja Ingel Soop.</w:t>
      </w:r>
      <w:r w:rsidRPr="00382A35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Püsisekretariaadi esindajatest osalesid Liisa Saare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.</w:t>
      </w:r>
    </w:p>
    <w:p w14:paraId="0862A13E" w14:textId="5DAF96F5" w:rsidR="00AC7D44" w:rsidRPr="00382A35" w:rsidRDefault="00AC7D44" w:rsidP="00AC7D44">
      <w:pPr>
        <w:pStyle w:val="Body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t-EE"/>
        </w:rPr>
      </w:pPr>
      <w:r w:rsidRPr="00382A3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t-EE"/>
        </w:rPr>
        <w:t>Ei osalenud</w:t>
      </w:r>
      <w:r w:rsidRPr="00382A35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 xml:space="preserve">sekretariaadi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lii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ge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 xml:space="preserve"> Solveig Verb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u.</w:t>
      </w:r>
    </w:p>
    <w:p w14:paraId="4AD08C88" w14:textId="440D3DA3" w:rsidR="00AC7D44" w:rsidRPr="00382A35" w:rsidRDefault="00AC7D44" w:rsidP="00AC7D44">
      <w:pPr>
        <w:pStyle w:val="Body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</w:pPr>
      <w:r w:rsidRPr="00382A35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 xml:space="preserve">Koosolekul osales töörühma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8</w:t>
      </w:r>
      <w:r w:rsidRPr="00382A35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st liikmest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8</w:t>
      </w:r>
      <w:r w:rsidRPr="00382A35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, millega oli kvoorum koos.</w:t>
      </w:r>
    </w:p>
    <w:p w14:paraId="3DAC2269" w14:textId="50904842" w:rsidR="00AC7D44" w:rsidRPr="00382A35" w:rsidRDefault="00AC7D44" w:rsidP="00AC7D44">
      <w:pPr>
        <w:pStyle w:val="Body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</w:pPr>
      <w:r w:rsidRPr="00382A35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 xml:space="preserve">Koosolekut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juhatas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id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 xml:space="preserve">töörühma juht Heli Järve ning </w:t>
      </w:r>
      <w:r w:rsidRPr="00382A35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püsisekretariaadi esindaja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 xml:space="preserve"> </w:t>
      </w:r>
      <w:r w:rsidRPr="00382A35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Liisa Saare, protokollis Liisa Saare.</w:t>
      </w:r>
    </w:p>
    <w:p w14:paraId="0FB0EA4B" w14:textId="77777777" w:rsidR="00AC7D44" w:rsidRPr="00382A35" w:rsidRDefault="00AC7D44" w:rsidP="00AC7D44">
      <w:pPr>
        <w:pStyle w:val="Body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t-EE"/>
        </w:rPr>
      </w:pPr>
    </w:p>
    <w:p w14:paraId="1118F20D" w14:textId="77777777" w:rsidR="00AC7D44" w:rsidRDefault="00AC7D44" w:rsidP="00AC7D44">
      <w:pPr>
        <w:shd w:val="clear" w:color="auto" w:fill="FFFFFF"/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</w:pPr>
      <w:r w:rsidRPr="009D0FFC">
        <w:rPr>
          <w:rFonts w:ascii="Times New Roman" w:eastAsia="Times New Roman" w:hAnsi="Times New Roman" w:cs="Times New Roman"/>
          <w:b/>
          <w:bCs/>
          <w:color w:val="000000"/>
          <w:u w:val="single"/>
          <w:bdr w:val="none" w:sz="0" w:space="0" w:color="auto" w:frame="1"/>
          <w:lang w:val="et-EE" w:eastAsia="et-EE"/>
        </w:rPr>
        <w:t>Koosoleku päevakava: </w:t>
      </w:r>
      <w:r w:rsidRPr="009D0FFC">
        <w:rPr>
          <w:rFonts w:ascii="Times New Roman" w:eastAsia="Times New Roman" w:hAnsi="Times New Roman" w:cs="Times New Roman"/>
          <w:color w:val="201F1E"/>
          <w:u w:val="single"/>
          <w:bdr w:val="none" w:sz="0" w:space="0" w:color="auto" w:frame="1"/>
          <w:lang w:val="et-EE" w:eastAsia="et-EE"/>
        </w:rPr>
        <w:t> </w:t>
      </w:r>
      <w:r w:rsidRPr="009D0FFC"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  <w:t> </w:t>
      </w:r>
    </w:p>
    <w:p w14:paraId="050A960C" w14:textId="439CDFFC" w:rsidR="00AC7D44" w:rsidRDefault="00AC7D44" w:rsidP="00AC7D44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201F1E"/>
          <w:bdr w:val="none" w:sz="0" w:space="0" w:color="auto" w:frame="1"/>
          <w:lang w:val="et-EE" w:eastAsia="et-EE"/>
        </w:rPr>
      </w:pPr>
      <w:r w:rsidRPr="007D5D7C">
        <w:rPr>
          <w:rFonts w:ascii="Times New Roman" w:eastAsia="Times New Roman" w:hAnsi="Times New Roman" w:cs="Times New Roman"/>
          <w:b/>
          <w:bCs/>
          <w:color w:val="201F1E"/>
          <w:bdr w:val="none" w:sz="0" w:space="0" w:color="auto" w:frame="1"/>
          <w:lang w:val="et-EE" w:eastAsia="et-EE"/>
        </w:rPr>
        <w:t>1.</w:t>
      </w:r>
      <w:r>
        <w:rPr>
          <w:rFonts w:ascii="Times New Roman" w:eastAsia="Times New Roman" w:hAnsi="Times New Roman" w:cs="Times New Roman"/>
          <w:b/>
          <w:bCs/>
          <w:color w:val="201F1E"/>
          <w:bdr w:val="none" w:sz="0" w:space="0" w:color="auto" w:frame="1"/>
          <w:lang w:val="et-EE" w:eastAsia="et-EE"/>
        </w:rPr>
        <w:t xml:space="preserve"> </w:t>
      </w:r>
      <w:r w:rsidRPr="007D5D7C">
        <w:rPr>
          <w:rFonts w:ascii="Times New Roman" w:eastAsia="Times New Roman" w:hAnsi="Times New Roman" w:cs="Times New Roman"/>
          <w:b/>
          <w:bCs/>
          <w:color w:val="201F1E"/>
          <w:bdr w:val="none" w:sz="0" w:space="0" w:color="auto" w:frame="1"/>
          <w:lang w:val="et-EE" w:eastAsia="et-EE"/>
        </w:rPr>
        <w:t xml:space="preserve">Ravijuhendi </w:t>
      </w:r>
      <w:r>
        <w:rPr>
          <w:rFonts w:ascii="Times New Roman" w:eastAsia="Times New Roman" w:hAnsi="Times New Roman" w:cs="Times New Roman"/>
          <w:b/>
          <w:bCs/>
          <w:color w:val="201F1E"/>
          <w:bdr w:val="none" w:sz="0" w:space="0" w:color="auto" w:frame="1"/>
          <w:lang w:val="et-EE" w:eastAsia="et-EE"/>
        </w:rPr>
        <w:t>uue meeskonnaliikme tutvustus</w:t>
      </w:r>
    </w:p>
    <w:p w14:paraId="44CF07D7" w14:textId="3EC304C7" w:rsidR="00AC7D44" w:rsidRDefault="00AC7D44" w:rsidP="00AC7D44">
      <w:pPr>
        <w:shd w:val="clear" w:color="auto" w:fill="FFFFFF"/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</w:pPr>
      <w:r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  <w:t>Ravijuhendi töörühmaga liitus patsientide esindaja Enn Vilgo, kes tegi lühikese ülevaate oma taustast.</w:t>
      </w:r>
    </w:p>
    <w:p w14:paraId="4616AF63" w14:textId="4FBCB39D" w:rsidR="00AC7D44" w:rsidRDefault="00AC7D44" w:rsidP="00AC7D44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201F1E"/>
          <w:bdr w:val="none" w:sz="0" w:space="0" w:color="auto" w:frame="1"/>
          <w:lang w:val="et-EE" w:eastAsia="et-EE"/>
        </w:rPr>
      </w:pPr>
      <w:r w:rsidRPr="007D5D7C">
        <w:rPr>
          <w:rFonts w:ascii="Times New Roman" w:eastAsia="Times New Roman" w:hAnsi="Times New Roman" w:cs="Times New Roman"/>
          <w:b/>
          <w:bCs/>
          <w:color w:val="201F1E"/>
          <w:bdr w:val="none" w:sz="0" w:space="0" w:color="auto" w:frame="1"/>
          <w:lang w:val="et-EE" w:eastAsia="et-EE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color w:val="201F1E"/>
          <w:bdr w:val="none" w:sz="0" w:space="0" w:color="auto" w:frame="1"/>
          <w:lang w:val="et-EE" w:eastAsia="et-EE"/>
        </w:rPr>
        <w:t>Huvide deklaratsioonide ülevaatus</w:t>
      </w:r>
    </w:p>
    <w:p w14:paraId="6F535469" w14:textId="63A2E5C8" w:rsidR="00AC7D44" w:rsidRDefault="00AC7D44" w:rsidP="00AC7D44">
      <w:pPr>
        <w:shd w:val="clear" w:color="auto" w:fill="FFFFFF"/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</w:pPr>
      <w:r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  <w:t>Liisa Saare palus saata kõigil töörühma liikmetel, kes seda veel ei olnud jõudnud, huvide deklaratsioonid. Järgmisel koosolekul arutatakse huvide deklaratsioonide koondit.</w:t>
      </w:r>
    </w:p>
    <w:p w14:paraId="18F9FD94" w14:textId="14C52C5A" w:rsidR="00AC7D44" w:rsidRDefault="00AC7D44" w:rsidP="00AC7D44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201F1E"/>
          <w:bdr w:val="none" w:sz="0" w:space="0" w:color="auto" w:frame="1"/>
          <w:lang w:val="et-EE" w:eastAsia="et-EE"/>
        </w:rPr>
      </w:pPr>
      <w:r>
        <w:rPr>
          <w:rFonts w:ascii="Times New Roman" w:eastAsia="Times New Roman" w:hAnsi="Times New Roman" w:cs="Times New Roman"/>
          <w:b/>
          <w:bCs/>
          <w:color w:val="201F1E"/>
          <w:bdr w:val="none" w:sz="0" w:space="0" w:color="auto" w:frame="1"/>
          <w:lang w:val="et-EE" w:eastAsia="et-EE"/>
        </w:rPr>
        <w:t>3. Ravijuhendi käsitlusala koostamine.</w:t>
      </w:r>
    </w:p>
    <w:p w14:paraId="61A381AC" w14:textId="77777777" w:rsidR="00AB4601" w:rsidRDefault="00AB4601" w:rsidP="00AC7D44">
      <w:pPr>
        <w:shd w:val="clear" w:color="auto" w:fill="FFFFFF"/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</w:pPr>
      <w:r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  <w:t>Nädal aega enne koosolekut saatis Liisa Saare töörühmale käsitlusala mustandi tutvumiseks ja korrigeerimiseks.</w:t>
      </w:r>
    </w:p>
    <w:p w14:paraId="6B433276" w14:textId="58B287AA" w:rsidR="00AC7D44" w:rsidRDefault="00D52D8D" w:rsidP="00AC7D44">
      <w:pPr>
        <w:shd w:val="clear" w:color="auto" w:fill="FFFFFF"/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</w:pPr>
      <w:r w:rsidRPr="00AB4601"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  <w:t>Koosolekute vahelisel ajal suhtles Liisa Saare Eesti Haigekassa esindaja Marion Kaljuga, ka eelmisel koosolekul õhku visatud diagnoos L</w:t>
      </w:r>
      <w:r w:rsidR="00AB4601" w:rsidRPr="00AB4601"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  <w:t>97 peaks siiski hõlmatud diagnoosidesse jääma, arvestades, et see ei ole kroonilise venoosse haavandi diagnoos vaid üldisem. Marion Kalju arvamuse järgi võiks see diagnoos siiski sisse jääda. Töörühm oli otsusega nõus.</w:t>
      </w:r>
    </w:p>
    <w:p w14:paraId="540B58FA" w14:textId="79B030E9" w:rsidR="00AB4601" w:rsidRDefault="00AB4601" w:rsidP="00AC7D44">
      <w:pPr>
        <w:shd w:val="clear" w:color="auto" w:fill="FFFFFF"/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</w:pPr>
      <w:r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  <w:t>Töörühmal ei olnud käsitlusala esimesele osale täiendavaid muudatusi lisada.</w:t>
      </w:r>
    </w:p>
    <w:p w14:paraId="024DB0BB" w14:textId="77777777" w:rsidR="00676DBB" w:rsidRDefault="00676DBB" w:rsidP="00AC7D44">
      <w:pPr>
        <w:shd w:val="clear" w:color="auto" w:fill="FFFFFF"/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</w:pPr>
    </w:p>
    <w:p w14:paraId="713F1C91" w14:textId="6CD35416" w:rsidR="00AB4601" w:rsidRDefault="00AB4601" w:rsidP="00AC7D44">
      <w:pPr>
        <w:shd w:val="clear" w:color="auto" w:fill="FFFFFF"/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</w:pPr>
      <w:r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  <w:t>Seejärel arutas töörühm kliinilisi küsimusi, mis said kõlama järgnevalt</w:t>
      </w:r>
      <w:r w:rsidR="00676DBB"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  <w:t>:</w:t>
      </w:r>
    </w:p>
    <w:p w14:paraId="719E9BFE" w14:textId="77777777" w:rsidR="00676DBB" w:rsidRDefault="00676DBB" w:rsidP="00AC7D44">
      <w:pPr>
        <w:shd w:val="clear" w:color="auto" w:fill="FFFFFF"/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</w:pPr>
    </w:p>
    <w:p w14:paraId="168EF2B9" w14:textId="2CC183FB" w:rsidR="00AB4601" w:rsidRPr="00676DBB" w:rsidRDefault="00676DBB" w:rsidP="00676DBB">
      <w:pPr>
        <w:pStyle w:val="ListParagraph"/>
        <w:numPr>
          <w:ilvl w:val="0"/>
          <w:numId w:val="2"/>
        </w:numPr>
        <w:shd w:val="clear" w:color="auto" w:fill="FFFFFF"/>
        <w:rPr>
          <w:rFonts w:ascii="Times New Roman" w:hAnsi="Times New Roman" w:cs="Times New Roman"/>
          <w:lang w:val="et-EE"/>
        </w:rPr>
      </w:pPr>
      <w:r w:rsidRPr="00676DBB">
        <w:rPr>
          <w:rFonts w:ascii="Times New Roman" w:hAnsi="Times New Roman" w:cs="Times New Roman"/>
          <w:lang w:val="et-EE"/>
        </w:rPr>
        <w:t>1.</w:t>
      </w:r>
      <w:r w:rsidR="00AB4601" w:rsidRPr="00676DBB">
        <w:rPr>
          <w:rFonts w:ascii="Times New Roman" w:hAnsi="Times New Roman" w:cs="Times New Roman"/>
          <w:lang w:val="et-EE"/>
        </w:rPr>
        <w:t>Kas kõigil veenihaigusega patsientidel kasutada kroonilise venoosse haavandi esmaseks ennetamiseks meditsiinilist kompressioonravi või mitte parema ravitulemuse saamiseks?</w:t>
      </w:r>
    </w:p>
    <w:p w14:paraId="41F77D30" w14:textId="3840D306" w:rsidR="00AB4601" w:rsidRPr="00676DBB" w:rsidRDefault="00AB4601" w:rsidP="00676DB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et-EE"/>
        </w:rPr>
      </w:pPr>
      <w:r w:rsidRPr="00676DBB">
        <w:rPr>
          <w:rFonts w:ascii="Times New Roman" w:hAnsi="Times New Roman" w:cs="Times New Roman"/>
          <w:lang w:val="et-EE"/>
        </w:rPr>
        <w:t>2. Kas kõigil kroonilise venoosse haavandi patsientidel kasutada raviks meditsiinilist kompressioonravi või mitte parema ravitulemuse saamiseks?</w:t>
      </w:r>
    </w:p>
    <w:p w14:paraId="7506A111" w14:textId="77777777" w:rsidR="00AB4601" w:rsidRPr="00676DBB" w:rsidRDefault="00AB4601" w:rsidP="00676DBB">
      <w:pPr>
        <w:pStyle w:val="Default"/>
        <w:numPr>
          <w:ilvl w:val="0"/>
          <w:numId w:val="2"/>
        </w:numPr>
      </w:pPr>
      <w:r w:rsidRPr="00676DBB">
        <w:t>3. Kas kõigil veenihaigusega patsientidel kasutada kroonilise venoosse haavandi raviks/retsidiivi ennetamiseks ja patsiendi subjektiivsete vaevuste vähendamiseks venotoonikumi või mitte parema ravitulemuse saamiseks?</w:t>
      </w:r>
    </w:p>
    <w:p w14:paraId="5D2AA72C" w14:textId="257DB5D8" w:rsidR="00AB4601" w:rsidRPr="00676DBB" w:rsidRDefault="00AB4601" w:rsidP="00676DBB">
      <w:pPr>
        <w:pStyle w:val="Default"/>
        <w:numPr>
          <w:ilvl w:val="0"/>
          <w:numId w:val="2"/>
        </w:numPr>
        <w:rPr>
          <w:sz w:val="23"/>
          <w:szCs w:val="23"/>
        </w:rPr>
      </w:pPr>
      <w:r w:rsidRPr="00676DBB">
        <w:t xml:space="preserve">4. </w:t>
      </w:r>
      <w:r w:rsidRPr="00676DBB">
        <w:rPr>
          <w:sz w:val="23"/>
          <w:szCs w:val="23"/>
        </w:rPr>
        <w:t>Kas kõigil kroonilise venoosse haavandi patsientidel teostada ultraheli Doppler-uuring või mitte, et täpsustada diagnoosi ja otsustada ravivalikute üle?</w:t>
      </w:r>
    </w:p>
    <w:p w14:paraId="509F1A47" w14:textId="77777777" w:rsidR="00676DBB" w:rsidRDefault="00AB4601" w:rsidP="00676DBB">
      <w:pPr>
        <w:pStyle w:val="Default"/>
        <w:numPr>
          <w:ilvl w:val="0"/>
          <w:numId w:val="2"/>
        </w:numPr>
      </w:pPr>
      <w:r w:rsidRPr="00676DBB">
        <w:lastRenderedPageBreak/>
        <w:t>5. Kas kõikidel kroonilise venoosse haavandiga patsientidel rakendada ravi negatiivse rõhuga haavaravisüsteemiga või traditsioonilised haavasidemetega parema ravitulemuse saamiseks?</w:t>
      </w:r>
    </w:p>
    <w:p w14:paraId="0B69BB52" w14:textId="21B08865" w:rsidR="00AB4601" w:rsidRPr="00676DBB" w:rsidRDefault="00AB4601" w:rsidP="00676DBB">
      <w:pPr>
        <w:pStyle w:val="Default"/>
        <w:numPr>
          <w:ilvl w:val="0"/>
          <w:numId w:val="2"/>
        </w:numPr>
        <w:rPr>
          <w:i/>
          <w:iCs/>
        </w:rPr>
      </w:pPr>
      <w:r w:rsidRPr="00676DBB">
        <w:t>6. Kas kõikidel kroonilise venoosse haavandiga patsientidel rakendada automatiseeritud elektristimulatsioonil põhinevat haavaraviseadet või traditsioonilised haavasidemetega parema ravitulemuse saamiseks?</w:t>
      </w:r>
      <w:r w:rsidR="00676DBB">
        <w:t xml:space="preserve"> </w:t>
      </w:r>
      <w:r w:rsidR="00676DBB" w:rsidRPr="00676DBB">
        <w:rPr>
          <w:i/>
          <w:iCs/>
        </w:rPr>
        <w:t>Selle küsimuse esitas töörühm, kuivõrd seade on lisatud meditsiiniseadmete loetellu.</w:t>
      </w:r>
    </w:p>
    <w:p w14:paraId="45F84F26" w14:textId="1CF2FF8B" w:rsidR="00AB4601" w:rsidRPr="00676DBB" w:rsidRDefault="00AB4601" w:rsidP="00AB460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et-EE"/>
        </w:rPr>
      </w:pPr>
      <w:r w:rsidRPr="00676DBB">
        <w:rPr>
          <w:rFonts w:ascii="Times New Roman" w:hAnsi="Times New Roman" w:cs="Times New Roman"/>
          <w:lang w:val="et-EE"/>
        </w:rPr>
        <w:t>7. Kas kõigil kroonilise venoosse haavandiga patsientidel peab nekrektoomia (debridement) meetodina kasutama kirurgilist nekrektoomiat või autolüütilisi või keemilisi vahendeid parema ravitulemuse saamiseks?</w:t>
      </w:r>
    </w:p>
    <w:p w14:paraId="2E7DFD34" w14:textId="158338F5" w:rsidR="00AB4601" w:rsidRDefault="00AB4601" w:rsidP="00676DB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et-EE"/>
        </w:rPr>
      </w:pPr>
      <w:r w:rsidRPr="00676DBB">
        <w:rPr>
          <w:rFonts w:ascii="Times New Roman" w:hAnsi="Times New Roman" w:cs="Times New Roman"/>
          <w:lang w:val="et-EE"/>
        </w:rPr>
        <w:t>8. Kas kõigil venoosse haavandiga patsientidel tuleks tõsta füüsilist aktiivsust või mitte parema ravitulemuse saamiseks?</w:t>
      </w:r>
    </w:p>
    <w:p w14:paraId="662CCA7F" w14:textId="03C946CA" w:rsidR="00676DBB" w:rsidRDefault="00676DBB" w:rsidP="00676DBB">
      <w:pPr>
        <w:rPr>
          <w:rFonts w:ascii="Times New Roman" w:hAnsi="Times New Roman" w:cs="Times New Roman"/>
          <w:lang w:val="et-EE"/>
        </w:rPr>
      </w:pPr>
    </w:p>
    <w:p w14:paraId="5BAD5D44" w14:textId="655C246A" w:rsidR="00676DBB" w:rsidRDefault="00676DBB" w:rsidP="00676DBB">
      <w:pPr>
        <w:rPr>
          <w:rFonts w:ascii="Times New Roman" w:hAnsi="Times New Roman" w:cs="Times New Roman"/>
          <w:lang w:val="et-EE"/>
        </w:rPr>
      </w:pPr>
      <w:r>
        <w:rPr>
          <w:rFonts w:ascii="Times New Roman" w:hAnsi="Times New Roman" w:cs="Times New Roman"/>
          <w:lang w:val="et-EE"/>
        </w:rPr>
        <w:t>Tervishoiukorralduslikke küsimusi sõnastas töörühm kolm:</w:t>
      </w:r>
    </w:p>
    <w:p w14:paraId="1AEDDB37" w14:textId="77777777" w:rsidR="00676DBB" w:rsidRDefault="00676DBB" w:rsidP="00676DBB">
      <w:pPr>
        <w:rPr>
          <w:rFonts w:ascii="Times New Roman" w:hAnsi="Times New Roman" w:cs="Times New Roman"/>
          <w:lang w:val="et-EE"/>
        </w:rPr>
      </w:pPr>
    </w:p>
    <w:p w14:paraId="6A9EE2C7" w14:textId="77777777" w:rsidR="00676DBB" w:rsidRDefault="00676DBB" w:rsidP="00676DBB">
      <w:pPr>
        <w:pStyle w:val="ListParagraph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lang w:val="et-EE"/>
        </w:rPr>
      </w:pPr>
      <w:r>
        <w:rPr>
          <w:rFonts w:ascii="Times New Roman" w:hAnsi="Times New Roman" w:cs="Times New Roman"/>
          <w:lang w:val="et-EE"/>
        </w:rPr>
        <w:t>Millal suunata kroonilise venoosse haavandiga patsient erialaarsti juurde? E-konsultatsiooni võimalus?</w:t>
      </w:r>
    </w:p>
    <w:p w14:paraId="6C6EE7D9" w14:textId="77777777" w:rsidR="00676DBB" w:rsidRDefault="00676DBB" w:rsidP="00676DBB">
      <w:pPr>
        <w:pStyle w:val="ListParagraph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lang w:val="et-EE"/>
        </w:rPr>
      </w:pPr>
      <w:r>
        <w:rPr>
          <w:rFonts w:ascii="Times New Roman" w:hAnsi="Times New Roman" w:cs="Times New Roman"/>
          <w:lang w:val="et-EE"/>
        </w:rPr>
        <w:t>Millal suunata õe vastuvõtult kroonilise venoosse haavandiga patsient haavaravi õe vastuvõtule? E-konsultatsiooni võimalus?</w:t>
      </w:r>
    </w:p>
    <w:p w14:paraId="2BFED785" w14:textId="07F50D16" w:rsidR="00676DBB" w:rsidRPr="00676DBB" w:rsidRDefault="00676DBB" w:rsidP="00676DBB">
      <w:pPr>
        <w:pStyle w:val="ListParagraph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lang w:val="et-EE"/>
        </w:rPr>
      </w:pPr>
      <w:r>
        <w:rPr>
          <w:rFonts w:ascii="Times New Roman" w:hAnsi="Times New Roman" w:cs="Times New Roman"/>
          <w:lang w:val="et-EE"/>
        </w:rPr>
        <w:t>Kuidas vormistada kroonilise venoosse haavandiga patsiendi koduõe vastuvõtt? Kui sageli peaks andma koduõde suunajale tagasisidet? Millises vormis tagasiside peaks olema ja kuhu seda üles panna (digilugu jne)</w:t>
      </w:r>
      <w:r>
        <w:rPr>
          <w:rFonts w:ascii="Times New Roman" w:hAnsi="Times New Roman" w:cs="Times New Roman"/>
          <w:lang w:val="et-EE"/>
        </w:rPr>
        <w:t>?</w:t>
      </w:r>
    </w:p>
    <w:p w14:paraId="5BBF7BE0" w14:textId="77777777" w:rsidR="00676DBB" w:rsidRPr="00676DBB" w:rsidRDefault="00676DBB" w:rsidP="00676DBB">
      <w:pPr>
        <w:rPr>
          <w:rFonts w:ascii="Times New Roman" w:hAnsi="Times New Roman" w:cs="Times New Roman"/>
          <w:lang w:val="et-EE"/>
        </w:rPr>
      </w:pPr>
    </w:p>
    <w:p w14:paraId="4ACC5419" w14:textId="7010F3AD" w:rsidR="00676DBB" w:rsidRPr="00676DBB" w:rsidRDefault="00AC7D44" w:rsidP="00676DBB">
      <w:pPr>
        <w:pStyle w:val="ListParagraph"/>
        <w:numPr>
          <w:ilvl w:val="0"/>
          <w:numId w:val="3"/>
        </w:numPr>
        <w:shd w:val="clear" w:color="auto" w:fill="FFFFFF"/>
        <w:rPr>
          <w:rFonts w:ascii="Times New Roman" w:eastAsia="Times New Roman" w:hAnsi="Times New Roman" w:cs="Times New Roman"/>
          <w:b/>
          <w:bCs/>
          <w:color w:val="201F1E"/>
          <w:bdr w:val="none" w:sz="0" w:space="0" w:color="auto" w:frame="1"/>
          <w:lang w:val="et-EE" w:eastAsia="et-EE"/>
        </w:rPr>
      </w:pPr>
      <w:r w:rsidRPr="00676DBB">
        <w:rPr>
          <w:rFonts w:ascii="Times New Roman" w:eastAsia="Times New Roman" w:hAnsi="Times New Roman" w:cs="Times New Roman"/>
          <w:b/>
          <w:bCs/>
          <w:color w:val="201F1E"/>
          <w:bdr w:val="none" w:sz="0" w:space="0" w:color="auto" w:frame="1"/>
          <w:lang w:val="et-EE" w:eastAsia="et-EE"/>
        </w:rPr>
        <w:t>Järgmised koosolekud</w:t>
      </w:r>
      <w:r w:rsidR="00676DBB" w:rsidRPr="00676DBB">
        <w:rPr>
          <w:rFonts w:ascii="Times New Roman" w:eastAsia="Times New Roman" w:hAnsi="Times New Roman" w:cs="Times New Roman"/>
          <w:b/>
          <w:bCs/>
          <w:color w:val="201F1E"/>
          <w:bdr w:val="none" w:sz="0" w:space="0" w:color="auto" w:frame="1"/>
          <w:lang w:val="et-EE" w:eastAsia="et-EE"/>
        </w:rPr>
        <w:t xml:space="preserve"> ja edasised plaanid</w:t>
      </w:r>
    </w:p>
    <w:p w14:paraId="45696050" w14:textId="0987718B" w:rsidR="00AC7D44" w:rsidRDefault="00AC7D44" w:rsidP="00AC7D44">
      <w:pPr>
        <w:shd w:val="clear" w:color="auto" w:fill="FFFFFF"/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</w:pPr>
      <w:r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  <w:t>Töörühma arutelu tulemusena on järgmised koosolekud:</w:t>
      </w:r>
    </w:p>
    <w:p w14:paraId="76A0BA6C" w14:textId="48CA0C6C" w:rsidR="00AC7D44" w:rsidRDefault="00AC7D44" w:rsidP="00AC7D44">
      <w:pPr>
        <w:shd w:val="clear" w:color="auto" w:fill="FFFFFF"/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</w:pPr>
      <w:r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  <w:t xml:space="preserve">26.10.22 kell 15-18:00, </w:t>
      </w:r>
      <w:r w:rsidR="00676DBB"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  <w:t>veebis</w:t>
      </w:r>
    </w:p>
    <w:p w14:paraId="0A4B6B4C" w14:textId="4AA6A304" w:rsidR="00676DBB" w:rsidRDefault="00676DBB" w:rsidP="00AC7D44">
      <w:pPr>
        <w:shd w:val="clear" w:color="auto" w:fill="FFFFFF"/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</w:pPr>
      <w:r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  <w:t>23.11.22 kell 15-18:00, veebis</w:t>
      </w:r>
    </w:p>
    <w:p w14:paraId="5EDD1A00" w14:textId="58E59428" w:rsidR="00676DBB" w:rsidRDefault="00676DBB" w:rsidP="00AC7D44">
      <w:pPr>
        <w:shd w:val="clear" w:color="auto" w:fill="FFFFFF"/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</w:pPr>
      <w:r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  <w:t>14.12.22 kell 15-18:00, veebis</w:t>
      </w:r>
    </w:p>
    <w:p w14:paraId="7A719DCA" w14:textId="66D16270" w:rsidR="00676DBB" w:rsidRDefault="00676DBB" w:rsidP="00AC7D44">
      <w:pPr>
        <w:shd w:val="clear" w:color="auto" w:fill="FFFFFF"/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</w:pPr>
    </w:p>
    <w:p w14:paraId="1F827555" w14:textId="6ADBEEBB" w:rsidR="00397A4D" w:rsidRDefault="00397A4D" w:rsidP="00AC7D44">
      <w:pPr>
        <w:shd w:val="clear" w:color="auto" w:fill="FFFFFF"/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</w:pPr>
      <w:r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  <w:t>Enne järgmist koosolekut tuleb töörühmale elektrooniline ülesanne hinnata ära sõnastatud tulemusnäitajad.</w:t>
      </w:r>
    </w:p>
    <w:p w14:paraId="0F1CA784" w14:textId="77777777" w:rsidR="00AC7D44" w:rsidRDefault="00AC7D44" w:rsidP="00AC7D44">
      <w:pPr>
        <w:shd w:val="clear" w:color="auto" w:fill="FFFFFF"/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</w:pPr>
    </w:p>
    <w:p w14:paraId="5953242E" w14:textId="46C0A045" w:rsidR="00AC7D44" w:rsidRPr="007D5D7C" w:rsidRDefault="00AC7D44" w:rsidP="00AC7D44">
      <w:pPr>
        <w:shd w:val="clear" w:color="auto" w:fill="FFFFFF"/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</w:pPr>
      <w:r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  <w:t xml:space="preserve">Protokoll on koostatud </w:t>
      </w:r>
      <w:r w:rsidR="00397A4D"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  <w:t>29.0</w:t>
      </w:r>
      <w:r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  <w:t>9.22</w:t>
      </w:r>
    </w:p>
    <w:p w14:paraId="659FDF83" w14:textId="77777777" w:rsidR="00AC7D44" w:rsidRDefault="00AC7D44" w:rsidP="00AC7D44">
      <w:pPr>
        <w:shd w:val="clear" w:color="auto" w:fill="FFFFFF"/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</w:pPr>
    </w:p>
    <w:p w14:paraId="414E8685" w14:textId="77777777" w:rsidR="00AC7D44" w:rsidRDefault="00AC7D44" w:rsidP="00AC7D44">
      <w:pPr>
        <w:shd w:val="clear" w:color="auto" w:fill="FFFFFF"/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</w:pPr>
    </w:p>
    <w:p w14:paraId="7C8B85AA" w14:textId="77777777" w:rsidR="00AC7D44" w:rsidRDefault="00AC7D44" w:rsidP="00AC7D44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201F1E"/>
          <w:bdr w:val="none" w:sz="0" w:space="0" w:color="auto" w:frame="1"/>
          <w:lang w:val="et-EE" w:eastAsia="et-EE"/>
        </w:rPr>
      </w:pPr>
    </w:p>
    <w:p w14:paraId="424AB53D" w14:textId="77777777" w:rsidR="00E003BE" w:rsidRDefault="00E003BE"/>
    <w:sectPr w:rsidR="00E003BE" w:rsidSect="008804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44BDC"/>
    <w:multiLevelType w:val="hybridMultilevel"/>
    <w:tmpl w:val="1CAEC65E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D1EA1"/>
    <w:multiLevelType w:val="hybridMultilevel"/>
    <w:tmpl w:val="B3E87596"/>
    <w:lvl w:ilvl="0" w:tplc="8E8875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425BF0"/>
    <w:multiLevelType w:val="hybridMultilevel"/>
    <w:tmpl w:val="B1F801D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242180">
    <w:abstractNumId w:val="2"/>
  </w:num>
  <w:num w:numId="2" w16cid:durableId="576937707">
    <w:abstractNumId w:val="0"/>
  </w:num>
  <w:num w:numId="3" w16cid:durableId="80374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D44"/>
    <w:rsid w:val="00397A4D"/>
    <w:rsid w:val="00676DBB"/>
    <w:rsid w:val="008804E6"/>
    <w:rsid w:val="00AB4601"/>
    <w:rsid w:val="00AC7D44"/>
    <w:rsid w:val="00D52D8D"/>
    <w:rsid w:val="00E0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D04F7"/>
  <w15:chartTrackingRefBased/>
  <w15:docId w15:val="{04F0596C-BD06-488C-9F48-3FD42D08B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D44"/>
    <w:pPr>
      <w:spacing w:after="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AC7D44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paragraph" w:styleId="ListParagraph">
    <w:name w:val="List Paragraph"/>
    <w:basedOn w:val="Normal"/>
    <w:uiPriority w:val="34"/>
    <w:qFormat/>
    <w:rsid w:val="00AB4601"/>
    <w:pPr>
      <w:ind w:left="720"/>
      <w:contextualSpacing/>
    </w:pPr>
  </w:style>
  <w:style w:type="paragraph" w:customStyle="1" w:styleId="Default">
    <w:name w:val="Default"/>
    <w:rsid w:val="00AB460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77787E6CA1E0469A1D3A2B62ABC0B5" ma:contentTypeVersion="17" ma:contentTypeDescription="Create a new document." ma:contentTypeScope="" ma:versionID="2789aed3ccbe845e5ed23265d6616bf7">
  <xsd:schema xmlns:xsd="http://www.w3.org/2001/XMLSchema" xmlns:xs="http://www.w3.org/2001/XMLSchema" xmlns:p="http://schemas.microsoft.com/office/2006/metadata/properties" xmlns:ns1="http://schemas.microsoft.com/sharepoint/v3" xmlns:ns2="034cb026-49f9-4152-a171-163aaaf6402b" xmlns:ns3="91fde63e-c9b7-4f87-ba4f-1cfd7dff8b8a" targetNamespace="http://schemas.microsoft.com/office/2006/metadata/properties" ma:root="true" ma:fieldsID="627f6d5083200491b0f1f42599a37d38" ns1:_="" ns2:_="" ns3:_="">
    <xsd:import namespace="http://schemas.microsoft.com/sharepoint/v3"/>
    <xsd:import namespace="034cb026-49f9-4152-a171-163aaaf6402b"/>
    <xsd:import namespace="91fde63e-c9b7-4f87-ba4f-1cfd7dff8b8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4cb026-49f9-4152-a171-163aaaf6402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ef5bff9-dade-48a5-8d64-a0aae577249b}" ma:internalName="TaxCatchAll" ma:showField="CatchAllData" ma:web="034cb026-49f9-4152-a171-163aaaf640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de63e-c9b7-4f87-ba4f-1cfd7dff8b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0dfdd9a-08aa-49ba-8b8c-1f0b5c74ee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91fde63e-c9b7-4f87-ba4f-1cfd7dff8b8a">
      <Terms xmlns="http://schemas.microsoft.com/office/infopath/2007/PartnerControls"/>
    </lcf76f155ced4ddcb4097134ff3c332f>
    <_ip_UnifiedCompliancePolicyProperties xmlns="http://schemas.microsoft.com/sharepoint/v3" xsi:nil="true"/>
    <TaxCatchAll xmlns="034cb026-49f9-4152-a171-163aaaf6402b" xsi:nil="true"/>
  </documentManagement>
</p:properties>
</file>

<file path=customXml/itemProps1.xml><?xml version="1.0" encoding="utf-8"?>
<ds:datastoreItem xmlns:ds="http://schemas.openxmlformats.org/officeDocument/2006/customXml" ds:itemID="{790BB209-4D8A-48F4-BFFD-D953C18592C1}"/>
</file>

<file path=customXml/itemProps2.xml><?xml version="1.0" encoding="utf-8"?>
<ds:datastoreItem xmlns:ds="http://schemas.openxmlformats.org/officeDocument/2006/customXml" ds:itemID="{F63DEE35-5B23-4B8E-AECF-AD6E34095701}"/>
</file>

<file path=customXml/itemProps3.xml><?xml version="1.0" encoding="utf-8"?>
<ds:datastoreItem xmlns:ds="http://schemas.openxmlformats.org/officeDocument/2006/customXml" ds:itemID="{1F9BF1FB-BAF7-4333-8BA5-EBCE2C37BF0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588</Words>
  <Characters>3417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Liisa Saare</dc:creator>
  <cp:keywords/>
  <dc:description/>
  <cp:lastModifiedBy>Liisa Saare</cp:lastModifiedBy>
  <cp:revision>3</cp:revision>
  <dcterms:created xsi:type="dcterms:W3CDTF">2022-10-02T18:37:00Z</dcterms:created>
  <dcterms:modified xsi:type="dcterms:W3CDTF">2022-10-02T20:05:00Z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0x010100EA77787E6CA1E0469A1D3A2B62ABC0B5</vt:lpwstr>
  </property>
</Properties>
</file>