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C806" w14:textId="77777777" w:rsidR="00FB551F" w:rsidRDefault="00FB551F"/>
    <w:p w14:paraId="4D4C7AAD" w14:textId="77777777" w:rsidR="001F5853" w:rsidRPr="00AB5F01" w:rsidRDefault="001F5853" w:rsidP="001F5853">
      <w:pPr>
        <w:spacing w:before="120"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0A0B194A" w14:textId="77777777" w:rsidR="001F5853" w:rsidRPr="001C5A2C" w:rsidRDefault="001F5853" w:rsidP="001F5853">
      <w:pPr>
        <w:rPr>
          <w:b/>
          <w:color w:val="EE0000"/>
          <w:sz w:val="28"/>
          <w:szCs w:val="28"/>
        </w:rPr>
      </w:pPr>
      <w:r w:rsidRPr="001C5A2C">
        <w:rPr>
          <w:b/>
          <w:color w:val="EE0000"/>
          <w:sz w:val="28"/>
          <w:szCs w:val="28"/>
        </w:rPr>
        <w:t>RAVIJUHENDI TEEMAALGATUS</w:t>
      </w:r>
    </w:p>
    <w:tbl>
      <w:tblPr>
        <w:tblpPr w:leftFromText="180" w:rightFromText="180" w:vertAnchor="text" w:horzAnchor="margin" w:tblpY="13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10064"/>
      </w:tblGrid>
      <w:tr w:rsidR="001F5853" w:rsidRPr="00A772AD" w14:paraId="37482E30" w14:textId="77777777" w:rsidTr="000941DE">
        <w:tc>
          <w:tcPr>
            <w:tcW w:w="10348" w:type="dxa"/>
            <w:gridSpan w:val="2"/>
            <w:tcBorders>
              <w:top w:val="thinThickSmallGap" w:sz="24" w:space="0" w:color="EE0000"/>
              <w:left w:val="thinThickSmallGap" w:sz="24" w:space="0" w:color="EE0000"/>
              <w:bottom w:val="single" w:sz="4" w:space="0" w:color="FF0000"/>
              <w:right w:val="thickThinSmallGap" w:sz="24" w:space="0" w:color="EE0000"/>
            </w:tcBorders>
            <w:shd w:val="pct5" w:color="auto" w:fill="auto"/>
          </w:tcPr>
          <w:p w14:paraId="66D5E893" w14:textId="77777777" w:rsidR="001F5853" w:rsidRPr="00610BA4" w:rsidRDefault="001F5853" w:rsidP="001F58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10BA4">
              <w:rPr>
                <w:b/>
                <w:sz w:val="24"/>
                <w:szCs w:val="24"/>
              </w:rPr>
              <w:t xml:space="preserve">Koostatava ravijuhendi pealkiri </w:t>
            </w:r>
          </w:p>
        </w:tc>
      </w:tr>
      <w:tr w:rsidR="001F5853" w:rsidRPr="00A772AD" w14:paraId="6D590156" w14:textId="77777777" w:rsidTr="000941DE">
        <w:tc>
          <w:tcPr>
            <w:tcW w:w="10348" w:type="dxa"/>
            <w:gridSpan w:val="2"/>
            <w:tcBorders>
              <w:top w:val="single" w:sz="4" w:space="0" w:color="FF0000"/>
              <w:left w:val="thinThickSmallGap" w:sz="24" w:space="0" w:color="EE0000"/>
              <w:bottom w:val="single" w:sz="4" w:space="0" w:color="FF0000"/>
              <w:right w:val="thickThinSmallGap" w:sz="24" w:space="0" w:color="EE0000"/>
            </w:tcBorders>
            <w:shd w:val="clear" w:color="auto" w:fill="auto"/>
          </w:tcPr>
          <w:p w14:paraId="6720B8A8" w14:textId="77777777" w:rsidR="001F5853" w:rsidRDefault="001F5853" w:rsidP="000941DE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  <w:tr w:rsidR="001F5853" w:rsidRPr="00A772AD" w14:paraId="79FAAAF7" w14:textId="77777777" w:rsidTr="000941DE">
        <w:tc>
          <w:tcPr>
            <w:tcW w:w="10348" w:type="dxa"/>
            <w:gridSpan w:val="2"/>
            <w:tcBorders>
              <w:top w:val="single" w:sz="4" w:space="0" w:color="FF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0A952732" w14:textId="77777777" w:rsidR="001F5853" w:rsidRPr="00A772AD" w:rsidRDefault="001F5853" w:rsidP="001F58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>Ravijuhendi koostamise vajalikkus</w:t>
            </w:r>
          </w:p>
          <w:p w14:paraId="170D72D2" w14:textId="77777777" w:rsidR="001F5853" w:rsidRPr="00A772AD" w:rsidRDefault="001F5853" w:rsidP="000941DE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772AD">
              <w:rPr>
                <w:i/>
                <w:sz w:val="20"/>
                <w:szCs w:val="24"/>
              </w:rPr>
              <w:t>Sh</w:t>
            </w:r>
            <w:r>
              <w:rPr>
                <w:i/>
                <w:sz w:val="20"/>
                <w:szCs w:val="24"/>
              </w:rPr>
              <w:t xml:space="preserve"> s</w:t>
            </w:r>
            <w:r w:rsidRPr="00A772AD">
              <w:rPr>
                <w:i/>
                <w:sz w:val="20"/>
                <w:szCs w:val="24"/>
              </w:rPr>
              <w:t>eos riiklike tervishoiuprioriteetidega ja ravijuhenditega</w:t>
            </w:r>
          </w:p>
        </w:tc>
      </w:tr>
      <w:tr w:rsidR="001F5853" w:rsidRPr="00A772AD" w14:paraId="1538E6E6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</w:tcPr>
          <w:p w14:paraId="207DCD47" w14:textId="77777777" w:rsidR="001F5853" w:rsidRPr="00A772AD" w:rsidRDefault="00610BA4" w:rsidP="00CB15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1F5853" w:rsidRPr="00A772AD" w14:paraId="4A22F6BC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F2F2F2"/>
          </w:tcPr>
          <w:p w14:paraId="42FED1AF" w14:textId="77777777" w:rsidR="001F5853" w:rsidRPr="00A772AD" w:rsidRDefault="001F5853" w:rsidP="001F585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>Patsiendid/sihtrühm</w:t>
            </w:r>
            <w:r w:rsidRPr="00A772AD">
              <w:rPr>
                <w:sz w:val="24"/>
                <w:szCs w:val="24"/>
              </w:rPr>
              <w:t xml:space="preserve"> </w:t>
            </w:r>
          </w:p>
          <w:p w14:paraId="44BEEF08" w14:textId="77777777" w:rsidR="001F5853" w:rsidRPr="00A772AD" w:rsidRDefault="001F5853" w:rsidP="00610BA4">
            <w:pPr>
              <w:spacing w:before="120" w:after="0" w:line="240" w:lineRule="auto"/>
              <w:ind w:left="284"/>
              <w:rPr>
                <w:sz w:val="20"/>
              </w:rPr>
            </w:pPr>
            <w:r w:rsidRPr="00A772AD">
              <w:rPr>
                <w:sz w:val="20"/>
              </w:rPr>
              <w:t>Juhendiga kaetud patsiendid/sihtrühmad ja välja jäetud alarühmad (vanuserühmad)</w:t>
            </w:r>
          </w:p>
          <w:p w14:paraId="6BE4D22E" w14:textId="77777777" w:rsidR="001F5853" w:rsidRPr="00A772AD" w:rsidRDefault="001F5853" w:rsidP="00610BA4">
            <w:pPr>
              <w:spacing w:before="120" w:after="0" w:line="240" w:lineRule="auto"/>
              <w:ind w:left="284"/>
              <w:rPr>
                <w:sz w:val="20"/>
              </w:rPr>
            </w:pPr>
            <w:r w:rsidRPr="00A772AD">
              <w:rPr>
                <w:sz w:val="20"/>
              </w:rPr>
              <w:t xml:space="preserve">Näide 1: teatavat liiki haigust põdevad inimesed: </w:t>
            </w:r>
            <w:r w:rsidRPr="00A772AD">
              <w:rPr>
                <w:i/>
                <w:sz w:val="20"/>
              </w:rPr>
              <w:t xml:space="preserve">Täiskasvanud hüpertooniatõvega patsiendid, kes on jälgimisel perearsti juures. Kaasatud on patsiendid, kellel eelnevalt on diagnoositud </w:t>
            </w:r>
            <w:proofErr w:type="spellStart"/>
            <w:r w:rsidRPr="00A772AD">
              <w:rPr>
                <w:i/>
                <w:sz w:val="20"/>
              </w:rPr>
              <w:t>kardiovaskulaarne</w:t>
            </w:r>
            <w:proofErr w:type="spellEnd"/>
            <w:r w:rsidRPr="00A772AD">
              <w:rPr>
                <w:i/>
                <w:sz w:val="20"/>
              </w:rPr>
              <w:t xml:space="preserve"> patoloogia ja/või diabeet. Kaasatud on eakad, &gt;</w:t>
            </w:r>
            <w:r>
              <w:rPr>
                <w:i/>
                <w:sz w:val="20"/>
              </w:rPr>
              <w:t xml:space="preserve"> </w:t>
            </w:r>
            <w:r w:rsidRPr="00A772AD">
              <w:rPr>
                <w:i/>
                <w:sz w:val="20"/>
              </w:rPr>
              <w:t>75</w:t>
            </w:r>
            <w:r>
              <w:rPr>
                <w:i/>
                <w:sz w:val="20"/>
              </w:rPr>
              <w:t>-</w:t>
            </w:r>
            <w:r w:rsidRPr="00A772AD">
              <w:rPr>
                <w:i/>
                <w:sz w:val="20"/>
              </w:rPr>
              <w:t>aastased</w:t>
            </w:r>
            <w:r w:rsidRPr="00A772AD">
              <w:rPr>
                <w:sz w:val="20"/>
              </w:rPr>
              <w:t xml:space="preserve">. </w:t>
            </w:r>
            <w:r w:rsidRPr="00B61EF0">
              <w:rPr>
                <w:sz w:val="20"/>
              </w:rPr>
              <w:t>Spetsiifilised vanuserühmad</w:t>
            </w:r>
            <w:r w:rsidRPr="00B61EF0">
              <w:rPr>
                <w:i/>
                <w:sz w:val="20"/>
              </w:rPr>
              <w:t>: välja on jäetud lapsed &lt;</w:t>
            </w:r>
            <w:r>
              <w:rPr>
                <w:i/>
                <w:sz w:val="20"/>
              </w:rPr>
              <w:t xml:space="preserve"> </w:t>
            </w:r>
            <w:r w:rsidRPr="00B61EF0">
              <w:rPr>
                <w:i/>
                <w:sz w:val="20"/>
              </w:rPr>
              <w:t>18</w:t>
            </w:r>
            <w:r>
              <w:rPr>
                <w:i/>
                <w:sz w:val="20"/>
              </w:rPr>
              <w:t>-</w:t>
            </w:r>
            <w:r w:rsidRPr="00B61EF0">
              <w:rPr>
                <w:i/>
                <w:sz w:val="20"/>
              </w:rPr>
              <w:t>aasta</w:t>
            </w:r>
            <w:r>
              <w:rPr>
                <w:i/>
                <w:sz w:val="20"/>
              </w:rPr>
              <w:t>sed</w:t>
            </w:r>
            <w:r w:rsidRPr="00B61EF0">
              <w:rPr>
                <w:i/>
                <w:sz w:val="20"/>
              </w:rPr>
              <w:t xml:space="preserve"> ja rasedad</w:t>
            </w:r>
            <w:r w:rsidRPr="00B61EF0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44602B77" w14:textId="77777777" w:rsidR="001F5853" w:rsidRPr="00A772AD" w:rsidRDefault="001F5853" w:rsidP="00610BA4">
            <w:pPr>
              <w:spacing w:before="120" w:after="0" w:line="240" w:lineRule="auto"/>
              <w:ind w:left="284"/>
              <w:rPr>
                <w:sz w:val="20"/>
              </w:rPr>
            </w:pPr>
            <w:r w:rsidRPr="00A772AD">
              <w:rPr>
                <w:sz w:val="20"/>
              </w:rPr>
              <w:t>Näide 2: Rasvunud patsiendid alates 18</w:t>
            </w:r>
            <w:r>
              <w:rPr>
                <w:sz w:val="20"/>
              </w:rPr>
              <w:t>.</w:t>
            </w:r>
            <w:r w:rsidRPr="00A772AD">
              <w:rPr>
                <w:sz w:val="20"/>
              </w:rPr>
              <w:t xml:space="preserve"> eluaastast. </w:t>
            </w:r>
          </w:p>
          <w:p w14:paraId="38705EB4" w14:textId="77777777" w:rsidR="001F5853" w:rsidRPr="00A772AD" w:rsidRDefault="001F5853" w:rsidP="00610BA4">
            <w:pPr>
              <w:spacing w:before="120" w:after="0" w:line="240" w:lineRule="auto"/>
              <w:ind w:left="284"/>
              <w:jc w:val="both"/>
              <w:rPr>
                <w:i/>
                <w:sz w:val="20"/>
                <w:szCs w:val="24"/>
              </w:rPr>
            </w:pPr>
            <w:r w:rsidRPr="00A772AD">
              <w:rPr>
                <w:i/>
                <w:sz w:val="20"/>
                <w:szCs w:val="24"/>
              </w:rPr>
              <w:t>Näide 3: Insuldist (I60-I69) põhjustatud käelise tegevuse, liikumis-, kõne-, neelamis-, põie- ja/või soole-, kognitiivse jm funktsioonihäirega täiskasvanud.</w:t>
            </w:r>
          </w:p>
          <w:p w14:paraId="49EDFD80" w14:textId="77777777" w:rsidR="001F5853" w:rsidRPr="00A772AD" w:rsidRDefault="001F5853" w:rsidP="00610BA4">
            <w:pPr>
              <w:spacing w:before="120" w:after="0" w:line="240" w:lineRule="auto"/>
              <w:ind w:left="284"/>
              <w:rPr>
                <w:sz w:val="24"/>
                <w:szCs w:val="24"/>
              </w:rPr>
            </w:pPr>
            <w:r w:rsidRPr="00A772AD">
              <w:rPr>
                <w:i/>
                <w:sz w:val="20"/>
                <w:szCs w:val="24"/>
              </w:rPr>
              <w:t>Näide 4: lamatise tekkeriskiga patsiendid, kes on ravi- või hooldusasutuses, sh voodihaiged, ratastooli kasutajad, vähenenud liikuvusega eakad inimesed.</w:t>
            </w:r>
          </w:p>
        </w:tc>
      </w:tr>
      <w:tr w:rsidR="001F5853" w:rsidRPr="00A772AD" w14:paraId="1E280D50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</w:tcPr>
          <w:p w14:paraId="3A605EF7" w14:textId="77777777" w:rsidR="001F5853" w:rsidRPr="00610BA4" w:rsidRDefault="00610BA4" w:rsidP="0061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1F5853" w:rsidRPr="00A772AD" w14:paraId="25D617D0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019378E7" w14:textId="77777777" w:rsidR="001F5853" w:rsidRPr="00A772AD" w:rsidRDefault="001F5853" w:rsidP="001F5853">
            <w:pPr>
              <w:numPr>
                <w:ilvl w:val="0"/>
                <w:numId w:val="1"/>
              </w:numPr>
              <w:spacing w:before="60" w:after="0" w:line="240" w:lineRule="auto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>Haiguskoormus Eesti</w:t>
            </w:r>
            <w:r>
              <w:rPr>
                <w:b/>
                <w:sz w:val="24"/>
                <w:szCs w:val="24"/>
              </w:rPr>
              <w:t>s</w:t>
            </w:r>
          </w:p>
          <w:p w14:paraId="1191EA4C" w14:textId="77777777" w:rsidR="001F5853" w:rsidRPr="00A772AD" w:rsidRDefault="001F5853" w:rsidP="00610BA4">
            <w:pPr>
              <w:ind w:left="284"/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H</w:t>
            </w:r>
            <w:r w:rsidRPr="00A772AD">
              <w:rPr>
                <w:i/>
                <w:sz w:val="20"/>
                <w:szCs w:val="24"/>
              </w:rPr>
              <w:t>aiguse või seisundi</w:t>
            </w:r>
            <w:r>
              <w:rPr>
                <w:i/>
                <w:sz w:val="20"/>
                <w:szCs w:val="24"/>
              </w:rPr>
              <w:t>ga</w:t>
            </w:r>
            <w:r w:rsidRPr="00A772AD">
              <w:rPr>
                <w:i/>
                <w:sz w:val="20"/>
                <w:szCs w:val="24"/>
              </w:rPr>
              <w:t xml:space="preserve"> patsien</w:t>
            </w:r>
            <w:r>
              <w:rPr>
                <w:i/>
                <w:sz w:val="20"/>
                <w:szCs w:val="24"/>
              </w:rPr>
              <w:t>tide arv</w:t>
            </w:r>
            <w:r w:rsidRPr="00A772AD">
              <w:rPr>
                <w:i/>
                <w:sz w:val="20"/>
                <w:szCs w:val="24"/>
              </w:rPr>
              <w:t>/sihtrühma suurus Eestis (haigestumus, levimus, suremus jne) ja mõju Eesti tervishoiu- ja sotsiaalsüsteemile</w:t>
            </w:r>
            <w:r>
              <w:rPr>
                <w:i/>
                <w:sz w:val="20"/>
                <w:szCs w:val="24"/>
              </w:rPr>
              <w:t>.</w:t>
            </w:r>
          </w:p>
        </w:tc>
      </w:tr>
      <w:tr w:rsidR="001F5853" w:rsidRPr="00A772AD" w14:paraId="6FE9B127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</w:tcPr>
          <w:p w14:paraId="215C605E" w14:textId="77777777" w:rsidR="001F5853" w:rsidRPr="00A772AD" w:rsidRDefault="00610BA4" w:rsidP="00094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  <w:r w:rsidR="000679C6" w:rsidRPr="00610BA4">
              <w:rPr>
                <w:sz w:val="24"/>
                <w:szCs w:val="24"/>
              </w:rPr>
              <w:t xml:space="preserve">  </w:t>
            </w:r>
          </w:p>
        </w:tc>
      </w:tr>
      <w:tr w:rsidR="001F5853" w:rsidRPr="00A772AD" w14:paraId="1B5DA493" w14:textId="77777777" w:rsidTr="000941DE">
        <w:tc>
          <w:tcPr>
            <w:tcW w:w="284" w:type="dxa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</w:tcBorders>
            <w:shd w:val="pct5" w:color="auto" w:fill="auto"/>
          </w:tcPr>
          <w:p w14:paraId="733E13CC" w14:textId="77777777" w:rsidR="001F5853" w:rsidRPr="00A772AD" w:rsidRDefault="001F5853" w:rsidP="001F5853">
            <w:pPr>
              <w:numPr>
                <w:ilvl w:val="0"/>
                <w:numId w:val="1"/>
              </w:num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2F8A6DA0" w14:textId="77777777" w:rsidR="00610BA4" w:rsidRDefault="001F5853" w:rsidP="00610BA4">
            <w:pPr>
              <w:spacing w:before="60" w:after="60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 xml:space="preserve">Erinevused ravipraktikas ja/või tervisetulemites ja/või </w:t>
            </w:r>
            <w:r>
              <w:rPr>
                <w:b/>
                <w:sz w:val="24"/>
                <w:szCs w:val="24"/>
              </w:rPr>
              <w:t>tervishoiu</w:t>
            </w:r>
            <w:r w:rsidRPr="00A772AD">
              <w:rPr>
                <w:b/>
                <w:sz w:val="24"/>
                <w:szCs w:val="24"/>
              </w:rPr>
              <w:t>kuludes</w:t>
            </w:r>
          </w:p>
          <w:p w14:paraId="6C9C57FB" w14:textId="77777777" w:rsidR="001F5853" w:rsidRPr="00610BA4" w:rsidRDefault="001F5853" w:rsidP="00610BA4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– M</w:t>
            </w:r>
            <w:r w:rsidRPr="00A772AD">
              <w:rPr>
                <w:i/>
                <w:sz w:val="20"/>
                <w:szCs w:val="24"/>
              </w:rPr>
              <w:t xml:space="preserve">ärkimisväärsed erinevused Eesti eri piirkondade ja tervishoiuteenuse osutajate ja/või tasandite (esmatasand </w:t>
            </w:r>
            <w:r w:rsidRPr="00DD1FAA">
              <w:rPr>
                <w:sz w:val="20"/>
                <w:szCs w:val="24"/>
              </w:rPr>
              <w:t>vs.</w:t>
            </w:r>
            <w:r w:rsidRPr="00A772AD">
              <w:rPr>
                <w:i/>
                <w:sz w:val="20"/>
                <w:szCs w:val="24"/>
              </w:rPr>
              <w:t xml:space="preserve"> eriarstiabi) ravipraktikates ja patsien</w:t>
            </w:r>
            <w:r>
              <w:rPr>
                <w:i/>
                <w:sz w:val="20"/>
                <w:szCs w:val="24"/>
              </w:rPr>
              <w:t>tide/sihtrühma</w:t>
            </w:r>
            <w:r w:rsidRPr="00A772AD">
              <w:rPr>
                <w:i/>
                <w:sz w:val="20"/>
                <w:szCs w:val="24"/>
              </w:rPr>
              <w:t xml:space="preserve"> (sh alarühmade) käsitluses  või erinevate kululiikide lõikes (ravimid, statsionaarne ravi jne)</w:t>
            </w:r>
          </w:p>
          <w:p w14:paraId="44E8359D" w14:textId="77777777" w:rsidR="001F5853" w:rsidRPr="00A772AD" w:rsidRDefault="001F5853" w:rsidP="00610BA4">
            <w:pPr>
              <w:spacing w:after="0" w:line="240" w:lineRule="auto"/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– Ravipraktika erinevus </w:t>
            </w:r>
            <w:r w:rsidRPr="00A772AD">
              <w:rPr>
                <w:i/>
                <w:sz w:val="20"/>
                <w:szCs w:val="24"/>
              </w:rPr>
              <w:t>Eestis võrreldes rahvusvahelise praktikaga</w:t>
            </w:r>
          </w:p>
        </w:tc>
      </w:tr>
      <w:tr w:rsidR="001F5853" w:rsidRPr="00A772AD" w14:paraId="1AE1E9D1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</w:tcPr>
          <w:p w14:paraId="727F5B63" w14:textId="77777777" w:rsidR="001F5853" w:rsidRPr="00A772AD" w:rsidRDefault="00610BA4" w:rsidP="000941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1F5853" w:rsidRPr="00A772AD" w14:paraId="421DB41A" w14:textId="77777777" w:rsidTr="000941DE">
        <w:trPr>
          <w:cantSplit/>
          <w:trHeight w:val="640"/>
        </w:trPr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67D3AC59" w14:textId="77777777" w:rsidR="001F5853" w:rsidRPr="00A772AD" w:rsidRDefault="001F5853" w:rsidP="001F5853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 xml:space="preserve">Eeldatav mõju patsiendi tervisenäitajatele ja/või ressursside kasutusele </w:t>
            </w:r>
          </w:p>
          <w:p w14:paraId="3E87BFBA" w14:textId="77777777" w:rsidR="001F5853" w:rsidRPr="000170F9" w:rsidRDefault="001F5853" w:rsidP="00610BA4">
            <w:pPr>
              <w:spacing w:after="0" w:line="240" w:lineRule="auto"/>
              <w:ind w:left="284"/>
              <w:jc w:val="both"/>
              <w:rPr>
                <w:i/>
                <w:sz w:val="20"/>
                <w:szCs w:val="24"/>
              </w:rPr>
            </w:pPr>
            <w:r w:rsidRPr="000170F9">
              <w:rPr>
                <w:i/>
                <w:sz w:val="20"/>
                <w:szCs w:val="24"/>
              </w:rPr>
              <w:t>– Praeguse praktika kaasajastamisele</w:t>
            </w:r>
          </w:p>
          <w:p w14:paraId="78D323E6" w14:textId="77777777" w:rsidR="001F5853" w:rsidRPr="000170F9" w:rsidRDefault="001F5853" w:rsidP="00610BA4">
            <w:pPr>
              <w:spacing w:after="0" w:line="240" w:lineRule="auto"/>
              <w:ind w:left="284"/>
              <w:jc w:val="both"/>
              <w:rPr>
                <w:i/>
                <w:sz w:val="20"/>
                <w:szCs w:val="24"/>
              </w:rPr>
            </w:pPr>
            <w:r w:rsidRPr="000170F9">
              <w:rPr>
                <w:i/>
                <w:sz w:val="20"/>
                <w:szCs w:val="24"/>
              </w:rPr>
              <w:t>– Uute sekkumiste olemasolu (sealhulgas diagnostilised uuringud ja teenused)</w:t>
            </w:r>
          </w:p>
          <w:p w14:paraId="57152CE2" w14:textId="77777777" w:rsidR="001F5853" w:rsidRPr="000170F9" w:rsidRDefault="001F5853" w:rsidP="00610BA4">
            <w:pPr>
              <w:spacing w:after="0" w:line="240" w:lineRule="auto"/>
              <w:ind w:left="284"/>
              <w:jc w:val="both"/>
              <w:rPr>
                <w:i/>
                <w:sz w:val="20"/>
                <w:szCs w:val="24"/>
              </w:rPr>
            </w:pPr>
            <w:r w:rsidRPr="000170F9">
              <w:rPr>
                <w:i/>
                <w:sz w:val="20"/>
                <w:szCs w:val="24"/>
              </w:rPr>
              <w:t>– Uue, tõenäoliselt olemasolevat praktikat muutva tõendusmaterjali kättesaadavus</w:t>
            </w:r>
          </w:p>
          <w:p w14:paraId="6267BD88" w14:textId="77777777" w:rsidR="001F5853" w:rsidRPr="000170F9" w:rsidRDefault="001F5853" w:rsidP="00610BA4">
            <w:pPr>
              <w:spacing w:after="0" w:line="240" w:lineRule="auto"/>
              <w:ind w:left="284"/>
              <w:jc w:val="both"/>
              <w:rPr>
                <w:i/>
                <w:sz w:val="20"/>
                <w:szCs w:val="24"/>
              </w:rPr>
            </w:pPr>
            <w:r w:rsidRPr="000170F9">
              <w:rPr>
                <w:i/>
                <w:sz w:val="20"/>
                <w:szCs w:val="24"/>
              </w:rPr>
              <w:t>– Ressursside senisest tõhusam kasutamine</w:t>
            </w:r>
          </w:p>
          <w:p w14:paraId="40DEE5AB" w14:textId="77777777" w:rsidR="001F5853" w:rsidRPr="00A772AD" w:rsidRDefault="001F5853" w:rsidP="00610BA4">
            <w:pPr>
              <w:spacing w:before="60" w:after="60" w:line="240" w:lineRule="auto"/>
              <w:ind w:left="284"/>
              <w:jc w:val="both"/>
              <w:rPr>
                <w:i/>
                <w:sz w:val="20"/>
              </w:rPr>
            </w:pPr>
            <w:r w:rsidRPr="000170F9">
              <w:rPr>
                <w:i/>
                <w:sz w:val="20"/>
              </w:rPr>
              <w:t>Nimetage mõõdetavad näited.</w:t>
            </w:r>
          </w:p>
        </w:tc>
      </w:tr>
      <w:tr w:rsidR="001F5853" w:rsidRPr="00A772AD" w14:paraId="5171FB24" w14:textId="77777777" w:rsidTr="000941DE">
        <w:trPr>
          <w:cantSplit/>
          <w:trHeight w:val="640"/>
        </w:trPr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auto"/>
          </w:tcPr>
          <w:p w14:paraId="08932144" w14:textId="77777777" w:rsidR="001F5853" w:rsidRPr="00A772AD" w:rsidRDefault="00610BA4" w:rsidP="000941DE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  <w:p w14:paraId="0F6FDCB0" w14:textId="77777777" w:rsidR="001F5853" w:rsidRPr="00A772AD" w:rsidRDefault="001F5853" w:rsidP="000941DE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1F5853" w:rsidRPr="00A772AD" w14:paraId="3D522D1D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1CBC7E8E" w14:textId="77777777" w:rsidR="001F5853" w:rsidRPr="00A772AD" w:rsidRDefault="001F5853" w:rsidP="001F585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A772AD">
              <w:rPr>
                <w:b/>
                <w:sz w:val="24"/>
                <w:szCs w:val="24"/>
              </w:rPr>
              <w:t>eamised ravijuhendi kasutaja</w:t>
            </w:r>
            <w:r>
              <w:rPr>
                <w:b/>
                <w:sz w:val="24"/>
                <w:szCs w:val="24"/>
              </w:rPr>
              <w:t>d</w:t>
            </w:r>
          </w:p>
          <w:p w14:paraId="064FC556" w14:textId="77777777" w:rsidR="001F5853" w:rsidRPr="000170F9" w:rsidRDefault="001F5853" w:rsidP="000170F9">
            <w:pPr>
              <w:ind w:left="284"/>
              <w:rPr>
                <w:i/>
                <w:sz w:val="20"/>
              </w:rPr>
            </w:pPr>
            <w:r w:rsidRPr="000170F9">
              <w:rPr>
                <w:i/>
                <w:sz w:val="20"/>
              </w:rPr>
              <w:t>Tervishoiu valdkonnad või tasandid, kus kavandavat juhendit peamiselt rakendatakse.</w:t>
            </w:r>
          </w:p>
        </w:tc>
      </w:tr>
      <w:tr w:rsidR="001F5853" w:rsidRPr="00A772AD" w14:paraId="01EE50CC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auto"/>
          </w:tcPr>
          <w:p w14:paraId="14998635" w14:textId="77777777" w:rsidR="001F5853" w:rsidRPr="00610BA4" w:rsidRDefault="00CB1596" w:rsidP="00610BA4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Lucida Grande" w:hAnsi="Lucida Grande" w:cs="Lucida Grande"/>
                <w:sz w:val="24"/>
                <w:szCs w:val="24"/>
              </w:rPr>
              <w:lastRenderedPageBreak/>
              <w:t>x</w:t>
            </w:r>
            <w:r w:rsidR="00610BA4"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 w:rsidR="001F5853" w:rsidRPr="00A772AD">
              <w:rPr>
                <w:sz w:val="20"/>
                <w:szCs w:val="24"/>
              </w:rPr>
              <w:t>üldarstiabi</w:t>
            </w:r>
            <w:r w:rsidR="00610BA4">
              <w:rPr>
                <w:sz w:val="24"/>
                <w:szCs w:val="24"/>
              </w:rPr>
              <w:t xml:space="preserve">    </w:t>
            </w:r>
            <w:r>
              <w:rPr>
                <w:rFonts w:ascii="Lucida Grande" w:hAnsi="Lucida Grande" w:cs="Lucida Grande"/>
                <w:sz w:val="24"/>
                <w:szCs w:val="24"/>
              </w:rPr>
              <w:t xml:space="preserve">x </w:t>
            </w:r>
            <w:r w:rsidR="001F5853" w:rsidRPr="00A772AD">
              <w:rPr>
                <w:sz w:val="20"/>
                <w:szCs w:val="24"/>
              </w:rPr>
              <w:t>eriarstia</w:t>
            </w:r>
            <w:r w:rsidR="00610BA4">
              <w:rPr>
                <w:sz w:val="20"/>
                <w:szCs w:val="24"/>
              </w:rPr>
              <w:t>bi</w:t>
            </w:r>
            <w:r w:rsidR="00610BA4">
              <w:rPr>
                <w:sz w:val="24"/>
                <w:szCs w:val="24"/>
              </w:rPr>
              <w:t xml:space="preserve">    </w:t>
            </w:r>
            <w:r w:rsidR="00610BA4">
              <w:rPr>
                <w:rFonts w:ascii="Lucida Grande" w:hAnsi="Lucida Grande" w:cs="Lucida Grande"/>
                <w:sz w:val="24"/>
                <w:szCs w:val="24"/>
              </w:rPr>
              <w:t>x</w:t>
            </w:r>
            <w:r w:rsidR="00610BA4" w:rsidRPr="00A772AD">
              <w:rPr>
                <w:sz w:val="20"/>
                <w:szCs w:val="24"/>
              </w:rPr>
              <w:t xml:space="preserve"> </w:t>
            </w:r>
            <w:r w:rsidR="001F5853" w:rsidRPr="00A772AD">
              <w:rPr>
                <w:sz w:val="20"/>
                <w:szCs w:val="24"/>
              </w:rPr>
              <w:t xml:space="preserve">erakorraline meditsiin </w:t>
            </w:r>
            <w:r w:rsidR="00610BA4">
              <w:rPr>
                <w:sz w:val="20"/>
                <w:szCs w:val="24"/>
              </w:rPr>
              <w:t xml:space="preserve">    </w:t>
            </w:r>
            <w:r>
              <w:rPr>
                <w:rFonts w:ascii="Lucida Grande" w:hAnsi="Lucida Grande" w:cs="Lucida Grande"/>
                <w:sz w:val="24"/>
                <w:szCs w:val="24"/>
              </w:rPr>
              <w:t>x</w:t>
            </w:r>
            <w:r w:rsidR="001F5853" w:rsidRPr="00A772AD">
              <w:rPr>
                <w:sz w:val="24"/>
                <w:szCs w:val="24"/>
              </w:rPr>
              <w:t xml:space="preserve"> </w:t>
            </w:r>
            <w:r w:rsidR="001F5853" w:rsidRPr="00A772AD">
              <w:rPr>
                <w:sz w:val="20"/>
                <w:szCs w:val="24"/>
              </w:rPr>
              <w:t>muu, täpsust</w:t>
            </w:r>
            <w:r w:rsidR="00610BA4">
              <w:rPr>
                <w:sz w:val="20"/>
                <w:szCs w:val="24"/>
              </w:rPr>
              <w:t>a ...</w:t>
            </w:r>
          </w:p>
          <w:p w14:paraId="60BE5C78" w14:textId="77777777" w:rsidR="001F5853" w:rsidRPr="00A772AD" w:rsidRDefault="001F5853" w:rsidP="000941DE">
            <w:pPr>
              <w:spacing w:before="60" w:after="60"/>
              <w:jc w:val="both"/>
              <w:rPr>
                <w:b/>
                <w:sz w:val="20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>Peamine kasutaja:</w:t>
            </w:r>
            <w:r w:rsidR="00CB1596">
              <w:rPr>
                <w:b/>
                <w:sz w:val="24"/>
                <w:szCs w:val="24"/>
              </w:rPr>
              <w:t xml:space="preserve"> </w:t>
            </w:r>
            <w:r w:rsidR="00610BA4" w:rsidRPr="00610BA4">
              <w:rPr>
                <w:sz w:val="24"/>
                <w:szCs w:val="24"/>
              </w:rPr>
              <w:t>...</w:t>
            </w:r>
            <w:r w:rsidRPr="00A772A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F5853" w:rsidRPr="00A772AD" w14:paraId="31B7B3F0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2E9E567C" w14:textId="77777777" w:rsidR="001F5853" w:rsidRPr="00A772AD" w:rsidRDefault="001F5853" w:rsidP="001F585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 xml:space="preserve">Teemad, mida juhendis </w:t>
            </w:r>
            <w:r w:rsidRPr="00DD1FAA">
              <w:rPr>
                <w:b/>
                <w:sz w:val="24"/>
                <w:szCs w:val="24"/>
                <w:u w:val="single"/>
              </w:rPr>
              <w:t>EI</w:t>
            </w:r>
            <w:r w:rsidRPr="00A772AD">
              <w:rPr>
                <w:b/>
                <w:i/>
                <w:sz w:val="24"/>
                <w:szCs w:val="24"/>
              </w:rPr>
              <w:t xml:space="preserve"> </w:t>
            </w:r>
            <w:r w:rsidRPr="00A772AD">
              <w:rPr>
                <w:b/>
                <w:sz w:val="24"/>
                <w:szCs w:val="24"/>
              </w:rPr>
              <w:t xml:space="preserve">käsitleta </w:t>
            </w:r>
          </w:p>
          <w:p w14:paraId="0B68AB9E" w14:textId="77777777" w:rsidR="001F5853" w:rsidRPr="000170F9" w:rsidRDefault="001F5853" w:rsidP="000170F9">
            <w:pPr>
              <w:spacing w:after="0" w:line="240" w:lineRule="auto"/>
              <w:ind w:left="284"/>
              <w:rPr>
                <w:rFonts w:asciiTheme="minorHAnsi" w:hAnsiTheme="minorHAnsi" w:cstheme="minorHAnsi"/>
                <w:i/>
                <w:sz w:val="20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</w:rPr>
              <w:t>N</w:t>
            </w:r>
            <w:r w:rsidR="00D26D0A">
              <w:rPr>
                <w:rFonts w:asciiTheme="minorHAnsi" w:hAnsiTheme="minorHAnsi" w:cstheme="minorHAnsi"/>
                <w:i/>
                <w:sz w:val="20"/>
              </w:rPr>
              <w:t>t</w:t>
            </w:r>
            <w:r w:rsidRPr="000170F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  <w:p w14:paraId="498C8B57" w14:textId="77777777" w:rsidR="001F5853" w:rsidRPr="000170F9" w:rsidRDefault="001F5853" w:rsidP="000170F9">
            <w:pPr>
              <w:spacing w:after="0" w:line="240" w:lineRule="auto"/>
              <w:ind w:left="284"/>
              <w:rPr>
                <w:rFonts w:asciiTheme="minorHAnsi" w:hAnsiTheme="minorHAnsi" w:cstheme="minorHAnsi"/>
                <w:i/>
                <w:sz w:val="20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</w:rPr>
              <w:t>– Hüpertensiooni skriining ja ennetus (kaetud teise ravijuhendiga)</w:t>
            </w:r>
          </w:p>
          <w:p w14:paraId="2FCA5243" w14:textId="77777777" w:rsidR="001F5853" w:rsidRPr="000170F9" w:rsidRDefault="001F5853" w:rsidP="000170F9">
            <w:pPr>
              <w:spacing w:after="0" w:line="240" w:lineRule="auto"/>
              <w:ind w:left="284"/>
              <w:rPr>
                <w:rFonts w:asciiTheme="minorHAnsi" w:hAnsiTheme="minorHAnsi" w:cstheme="minorHAnsi"/>
                <w:i/>
                <w:sz w:val="20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</w:rPr>
              <w:t>– Suitsetamine (kaetud teise ravijuhendiga)</w:t>
            </w:r>
          </w:p>
          <w:p w14:paraId="7FC29D04" w14:textId="77777777" w:rsidR="001F5853" w:rsidRPr="000170F9" w:rsidRDefault="001F5853" w:rsidP="000170F9">
            <w:pPr>
              <w:spacing w:after="0" w:line="240" w:lineRule="auto"/>
              <w:ind w:left="284"/>
              <w:rPr>
                <w:rFonts w:asciiTheme="minorHAnsi" w:hAnsiTheme="minorHAnsi" w:cstheme="minorHAnsi"/>
                <w:i/>
                <w:sz w:val="20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</w:rPr>
              <w:t>– Sekundaarne hüpertensioon</w:t>
            </w:r>
          </w:p>
          <w:p w14:paraId="680EA9FF" w14:textId="77777777" w:rsidR="001F5853" w:rsidRPr="000170F9" w:rsidRDefault="001F5853" w:rsidP="000170F9">
            <w:pPr>
              <w:tabs>
                <w:tab w:val="left" w:pos="2373"/>
              </w:tabs>
              <w:spacing w:after="0" w:line="240" w:lineRule="auto"/>
              <w:ind w:left="284"/>
              <w:rPr>
                <w:rFonts w:asciiTheme="minorHAnsi" w:hAnsiTheme="minorHAnsi" w:cstheme="minorHAnsi"/>
                <w:i/>
                <w:sz w:val="20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</w:rPr>
              <w:t>– Ülekaalu ennetamine ja vähendamine konservatiivsete meetoditega</w:t>
            </w:r>
          </w:p>
          <w:p w14:paraId="159C8C1B" w14:textId="77777777" w:rsidR="001F5853" w:rsidRPr="00D264E7" w:rsidRDefault="001F5853" w:rsidP="000170F9">
            <w:pPr>
              <w:spacing w:after="0" w:line="240" w:lineRule="auto"/>
              <w:ind w:left="284"/>
              <w:rPr>
                <w:i/>
                <w:sz w:val="20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</w:rPr>
              <w:t xml:space="preserve">– </w:t>
            </w:r>
            <w:proofErr w:type="spellStart"/>
            <w:r w:rsidRPr="000170F9">
              <w:rPr>
                <w:rFonts w:asciiTheme="minorHAnsi" w:hAnsiTheme="minorHAnsi" w:cstheme="minorHAnsi"/>
                <w:i/>
                <w:sz w:val="20"/>
              </w:rPr>
              <w:t>Hüpertensiivne</w:t>
            </w:r>
            <w:proofErr w:type="spellEnd"/>
            <w:r w:rsidRPr="000170F9">
              <w:rPr>
                <w:rFonts w:asciiTheme="minorHAnsi" w:hAnsiTheme="minorHAnsi" w:cstheme="minorHAnsi"/>
                <w:i/>
                <w:sz w:val="20"/>
              </w:rPr>
              <w:t xml:space="preserve"> kriis ja esmaabi</w:t>
            </w:r>
          </w:p>
        </w:tc>
      </w:tr>
      <w:tr w:rsidR="001F5853" w:rsidRPr="00A772AD" w14:paraId="6D977437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auto"/>
          </w:tcPr>
          <w:p w14:paraId="6F7EC6A4" w14:textId="77777777" w:rsidR="00454869" w:rsidRPr="00A772AD" w:rsidRDefault="00610BA4" w:rsidP="000941DE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 </w:t>
            </w:r>
          </w:p>
        </w:tc>
      </w:tr>
      <w:tr w:rsidR="001F5853" w:rsidRPr="00A772AD" w14:paraId="30637F7D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F2F2F2"/>
          </w:tcPr>
          <w:p w14:paraId="66525EE2" w14:textId="77777777" w:rsidR="001F5853" w:rsidRPr="00A772AD" w:rsidRDefault="001F5853" w:rsidP="001F585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>Kliinilised küsimused või probleemid, mida on vaja lahendada</w:t>
            </w:r>
          </w:p>
          <w:p w14:paraId="010EFC84" w14:textId="77777777" w:rsidR="001F5853" w:rsidRPr="00D26D0A" w:rsidRDefault="001F5853" w:rsidP="000941DE">
            <w:pPr>
              <w:ind w:left="360"/>
              <w:rPr>
                <w:i/>
                <w:sz w:val="20"/>
                <w:szCs w:val="24"/>
              </w:rPr>
            </w:pPr>
            <w:r w:rsidRPr="00D26D0A">
              <w:rPr>
                <w:i/>
                <w:sz w:val="20"/>
                <w:szCs w:val="24"/>
              </w:rPr>
              <w:t xml:space="preserve">Vt täpsemalt </w:t>
            </w:r>
            <w:r w:rsidR="00C96453" w:rsidRPr="00D26D0A">
              <w:rPr>
                <w:i/>
                <w:sz w:val="20"/>
                <w:szCs w:val="24"/>
              </w:rPr>
              <w:t>ravijuhendite koostamise</w:t>
            </w:r>
            <w:r w:rsidRPr="00D26D0A">
              <w:rPr>
                <w:i/>
                <w:sz w:val="20"/>
                <w:szCs w:val="24"/>
              </w:rPr>
              <w:t xml:space="preserve"> käsiraamatust ptk 5.3 ja 5.4 </w:t>
            </w:r>
          </w:p>
          <w:p w14:paraId="36FA0375" w14:textId="77777777" w:rsidR="001F5853" w:rsidRPr="000170F9" w:rsidRDefault="001F5853" w:rsidP="000941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70F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Mis tekitab probleemi? Kui sageli probleem esineb? Mis diagnoosiga patsientidel see probleem esineb? Kuidas on võimalik seda probleemi ennetada? Mis juhtub, kui kellelgi tekib probleem? Kuidas nimetatud probleemi diagnoositakse ja/või ravitakse? Milliseid tervishoiukorralduslikke abinõusid peab antud probleemi lahendamiseks kasutusele võtma? Milliseid tulemusi sekkumisega oodatakse? </w:t>
            </w:r>
          </w:p>
        </w:tc>
      </w:tr>
      <w:tr w:rsidR="001F5853" w:rsidRPr="00A772AD" w14:paraId="59728237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auto"/>
          </w:tcPr>
          <w:p w14:paraId="741EB77F" w14:textId="77777777" w:rsidR="00454869" w:rsidRPr="00A772AD" w:rsidRDefault="00D26D0A" w:rsidP="00D26D0A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 </w:t>
            </w:r>
          </w:p>
        </w:tc>
      </w:tr>
      <w:tr w:rsidR="001F5853" w:rsidRPr="00A772AD" w14:paraId="149CEB31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18FA5438" w14:textId="77777777" w:rsidR="001F5853" w:rsidRPr="00A772AD" w:rsidRDefault="001F5853" w:rsidP="001F585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 xml:space="preserve">Erialad, kellega konsulteeriti koos vastutava isiku kommentaariga </w:t>
            </w:r>
          </w:p>
          <w:p w14:paraId="567DB2D2" w14:textId="77777777" w:rsidR="001F5853" w:rsidRPr="00A772AD" w:rsidRDefault="001F5853" w:rsidP="000941DE">
            <w:pPr>
              <w:jc w:val="both"/>
              <w:rPr>
                <w:i/>
                <w:sz w:val="20"/>
              </w:rPr>
            </w:pPr>
            <w:r w:rsidRPr="00A772AD">
              <w:rPr>
                <w:i/>
                <w:sz w:val="20"/>
              </w:rPr>
              <w:t>N</w:t>
            </w:r>
            <w:r w:rsidR="00D26D0A">
              <w:rPr>
                <w:i/>
                <w:sz w:val="20"/>
              </w:rPr>
              <w:t>t</w:t>
            </w:r>
            <w:r w:rsidRPr="00A772AD">
              <w:rPr>
                <w:i/>
                <w:sz w:val="20"/>
              </w:rPr>
              <w:t xml:space="preserve"> Eesti Kardioloogide Selts, Eesti Õdede Liit jm </w:t>
            </w:r>
          </w:p>
          <w:p w14:paraId="2F421142" w14:textId="77777777" w:rsidR="001F5853" w:rsidRPr="00A772AD" w:rsidRDefault="001F5853" w:rsidP="000941DE">
            <w:pPr>
              <w:jc w:val="both"/>
              <w:rPr>
                <w:b/>
                <w:i/>
                <w:sz w:val="24"/>
                <w:szCs w:val="24"/>
              </w:rPr>
            </w:pPr>
            <w:r w:rsidRPr="00A772AD">
              <w:rPr>
                <w:i/>
                <w:sz w:val="20"/>
              </w:rPr>
              <w:t xml:space="preserve">Võib esitada ka eraldiseisva dokumendina. Eelistatud on (digi)allkirjastatud dokument. </w:t>
            </w:r>
          </w:p>
        </w:tc>
      </w:tr>
      <w:tr w:rsidR="001F5853" w:rsidRPr="00A772AD" w14:paraId="4CB4496D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clear" w:color="auto" w:fill="auto"/>
          </w:tcPr>
          <w:p w14:paraId="62F784F3" w14:textId="77777777" w:rsidR="001F5853" w:rsidRPr="00A772AD" w:rsidRDefault="00D26D0A" w:rsidP="000941DE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1F5853" w:rsidRPr="00A772AD" w14:paraId="44202306" w14:textId="77777777" w:rsidTr="000941DE">
        <w:tc>
          <w:tcPr>
            <w:tcW w:w="10348" w:type="dxa"/>
            <w:gridSpan w:val="2"/>
            <w:tcBorders>
              <w:top w:val="single" w:sz="4" w:space="0" w:color="EE0000"/>
              <w:left w:val="thinThickSmallGap" w:sz="24" w:space="0" w:color="EE0000"/>
              <w:bottom w:val="single" w:sz="4" w:space="0" w:color="EE0000"/>
              <w:right w:val="thickThinSmallGap" w:sz="24" w:space="0" w:color="EE0000"/>
            </w:tcBorders>
            <w:shd w:val="pct5" w:color="auto" w:fill="auto"/>
          </w:tcPr>
          <w:p w14:paraId="3B71AAB2" w14:textId="77777777" w:rsidR="001F5853" w:rsidRPr="00A772AD" w:rsidRDefault="001F5853" w:rsidP="001F5853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b/>
                <w:sz w:val="24"/>
                <w:szCs w:val="24"/>
              </w:rPr>
            </w:pPr>
            <w:r w:rsidRPr="00A772AD">
              <w:rPr>
                <w:b/>
                <w:sz w:val="24"/>
                <w:szCs w:val="24"/>
              </w:rPr>
              <w:t>Teemaalgataja kontaktandmed</w:t>
            </w:r>
          </w:p>
          <w:p w14:paraId="12AE4F2D" w14:textId="77777777" w:rsidR="001F5853" w:rsidRPr="00A772AD" w:rsidRDefault="001F5853" w:rsidP="000941DE">
            <w:pPr>
              <w:spacing w:before="60" w:after="60"/>
              <w:jc w:val="both"/>
              <w:rPr>
                <w:sz w:val="20"/>
              </w:rPr>
            </w:pPr>
            <w:r w:rsidRPr="00A772AD">
              <w:rPr>
                <w:sz w:val="20"/>
              </w:rPr>
              <w:t>Teema algataja nimi ja e-posti ja/või postiaadress.</w:t>
            </w:r>
          </w:p>
        </w:tc>
      </w:tr>
      <w:tr w:rsidR="001F5853" w:rsidRPr="00A772AD" w14:paraId="5014502A" w14:textId="77777777" w:rsidTr="000941DE">
        <w:tc>
          <w:tcPr>
            <w:tcW w:w="10348" w:type="dxa"/>
            <w:gridSpan w:val="2"/>
            <w:tcBorders>
              <w:top w:val="single" w:sz="4" w:space="0" w:color="C00000"/>
              <w:left w:val="thinThickSmallGap" w:sz="24" w:space="0" w:color="EE0000"/>
              <w:bottom w:val="thickThinSmallGap" w:sz="24" w:space="0" w:color="EE0000"/>
              <w:right w:val="thickThinSmallGap" w:sz="24" w:space="0" w:color="EE0000"/>
            </w:tcBorders>
          </w:tcPr>
          <w:p w14:paraId="1FEC876E" w14:textId="77777777" w:rsidR="001F5853" w:rsidRPr="00A772AD" w:rsidRDefault="00D26D0A" w:rsidP="000941DE">
            <w:pPr>
              <w:pStyle w:val="Body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...</w:t>
            </w:r>
          </w:p>
        </w:tc>
      </w:tr>
    </w:tbl>
    <w:p w14:paraId="365446DB" w14:textId="77777777" w:rsidR="001F5853" w:rsidRDefault="001F5853" w:rsidP="001F5853">
      <w:pPr>
        <w:jc w:val="both"/>
        <w:rPr>
          <w:i/>
          <w:sz w:val="24"/>
          <w:szCs w:val="24"/>
        </w:rPr>
      </w:pPr>
    </w:p>
    <w:p w14:paraId="5A2F131A" w14:textId="77777777" w:rsidR="001F5853" w:rsidRPr="002B5490" w:rsidRDefault="001F5853" w:rsidP="001F5853">
      <w:pPr>
        <w:jc w:val="both"/>
        <w:rPr>
          <w:i/>
          <w:sz w:val="24"/>
          <w:szCs w:val="24"/>
        </w:rPr>
      </w:pPr>
    </w:p>
    <w:p w14:paraId="5AFCBA97" w14:textId="77777777" w:rsidR="001F5853" w:rsidRPr="002A5F95" w:rsidRDefault="001F5853" w:rsidP="001F5853">
      <w:pPr>
        <w:jc w:val="both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(digi)a</w:t>
      </w:r>
      <w:r w:rsidRPr="002B5490">
        <w:rPr>
          <w:b/>
          <w:i/>
          <w:sz w:val="24"/>
          <w:szCs w:val="24"/>
        </w:rPr>
        <w:t>llkiri</w:t>
      </w:r>
      <w:r w:rsidRPr="002B5490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B5490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B5490">
        <w:rPr>
          <w:b/>
          <w:i/>
          <w:sz w:val="24"/>
          <w:szCs w:val="24"/>
        </w:rPr>
        <w:t>Kuupäev:</w:t>
      </w:r>
      <w:r w:rsidR="00B40703">
        <w:rPr>
          <w:b/>
          <w:i/>
          <w:sz w:val="24"/>
          <w:szCs w:val="24"/>
        </w:rPr>
        <w:t xml:space="preserve"> 00.00.2019</w:t>
      </w:r>
    </w:p>
    <w:p w14:paraId="2C8F0D25" w14:textId="77777777" w:rsidR="001F5853" w:rsidRDefault="001F5853" w:rsidP="001F58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1F5853" w:rsidSect="0046677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0F9"/>
    <w:multiLevelType w:val="hybridMultilevel"/>
    <w:tmpl w:val="5B18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498F"/>
    <w:multiLevelType w:val="hybridMultilevel"/>
    <w:tmpl w:val="8052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C7B"/>
    <w:multiLevelType w:val="hybridMultilevel"/>
    <w:tmpl w:val="B5D0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A61D5"/>
    <w:multiLevelType w:val="hybridMultilevel"/>
    <w:tmpl w:val="8A2065FC"/>
    <w:lvl w:ilvl="0" w:tplc="038EB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53"/>
    <w:rsid w:val="00004D31"/>
    <w:rsid w:val="000170F9"/>
    <w:rsid w:val="000679C6"/>
    <w:rsid w:val="00100E0F"/>
    <w:rsid w:val="001C7C78"/>
    <w:rsid w:val="001F5853"/>
    <w:rsid w:val="00225AD1"/>
    <w:rsid w:val="00243C57"/>
    <w:rsid w:val="00454869"/>
    <w:rsid w:val="0046677C"/>
    <w:rsid w:val="00610BA4"/>
    <w:rsid w:val="00645976"/>
    <w:rsid w:val="00B40703"/>
    <w:rsid w:val="00C96453"/>
    <w:rsid w:val="00CB1596"/>
    <w:rsid w:val="00D26D0A"/>
    <w:rsid w:val="00D521B4"/>
    <w:rsid w:val="00F85C08"/>
    <w:rsid w:val="00FB551F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69F9"/>
  <w15:docId w15:val="{D2B14EE9-D426-4D42-AC23-2B1E626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53"/>
    <w:pPr>
      <w:spacing w:before="0" w:after="160" w:line="259" w:lineRule="auto"/>
    </w:pPr>
    <w:rPr>
      <w:rFonts w:ascii="Calibri" w:eastAsia="Calibri" w:hAnsi="Calibri" w:cs="Times New Roman"/>
      <w:sz w:val="22"/>
      <w:lang w:val="et-EE"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5853"/>
    <w:pPr>
      <w:spacing w:after="120" w:line="240" w:lineRule="auto"/>
      <w:jc w:val="both"/>
    </w:pPr>
    <w:rPr>
      <w:rFonts w:ascii="Palatino Linotype" w:eastAsia="SimSun" w:hAnsi="Palatino Linotype"/>
      <w:szCs w:val="24"/>
    </w:rPr>
  </w:style>
  <w:style w:type="character" w:customStyle="1" w:styleId="BodyTextChar">
    <w:name w:val="Body Text Char"/>
    <w:basedOn w:val="DefaultParagraphFont"/>
    <w:link w:val="BodyText"/>
    <w:rsid w:val="001F5853"/>
    <w:rPr>
      <w:rFonts w:ascii="Palatino Linotype" w:eastAsia="SimSun" w:hAnsi="Palatino Linotype" w:cs="Times New Roman"/>
      <w:sz w:val="22"/>
      <w:szCs w:val="24"/>
      <w:lang w:val="et-EE" w:eastAsia="et-EE" w:bidi="et-EE"/>
    </w:rPr>
  </w:style>
  <w:style w:type="paragraph" w:styleId="ListParagraph">
    <w:name w:val="List Paragraph"/>
    <w:basedOn w:val="Normal"/>
    <w:uiPriority w:val="34"/>
    <w:qFormat/>
    <w:rsid w:val="00100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76"/>
    <w:rPr>
      <w:rFonts w:ascii="Tahoma" w:eastAsia="Calibri" w:hAnsi="Tahoma" w:cs="Tahoma"/>
      <w:sz w:val="16"/>
      <w:szCs w:val="16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Raul-Allan Kiivet</dc:creator>
  <cp:lastModifiedBy>Mariliis Põld</cp:lastModifiedBy>
  <cp:revision>2</cp:revision>
  <dcterms:created xsi:type="dcterms:W3CDTF">2020-09-11T12:11:00Z</dcterms:created>
  <dcterms:modified xsi:type="dcterms:W3CDTF">2020-09-11T12:11:00Z</dcterms:modified>
</cp:coreProperties>
</file>